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F1" w:rsidRDefault="00C95CF1" w:rsidP="00C95CF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Grupo de debate</w:t>
      </w:r>
    </w:p>
    <w:p w:rsidR="00C95CF1" w:rsidRDefault="00C95CF1" w:rsidP="00C95CF1"/>
    <w:p w:rsidR="00C95CF1" w:rsidRDefault="00C95CF1" w:rsidP="00C95CF1">
      <w:pPr>
        <w:jc w:val="center"/>
        <w:rPr>
          <w:b/>
          <w:i/>
        </w:rPr>
      </w:pPr>
      <w:r>
        <w:rPr>
          <w:b/>
          <w:i/>
        </w:rPr>
        <w:t>A Interface psicanalítica do feminino</w:t>
      </w:r>
    </w:p>
    <w:p w:rsidR="00C95CF1" w:rsidRDefault="00C95CF1" w:rsidP="00C95CF1"/>
    <w:p w:rsidR="00C95CF1" w:rsidRDefault="00C95CF1" w:rsidP="00C95CF1">
      <w:pPr>
        <w:jc w:val="both"/>
      </w:pPr>
      <w:r>
        <w:t>Coordenadores:</w:t>
      </w:r>
    </w:p>
    <w:p w:rsidR="00C95CF1" w:rsidRDefault="00C95CF1" w:rsidP="00C95CF1">
      <w:pPr>
        <w:jc w:val="both"/>
      </w:pPr>
    </w:p>
    <w:p w:rsidR="00C95CF1" w:rsidRDefault="00C95CF1" w:rsidP="00C95CF1">
      <w:pPr>
        <w:jc w:val="both"/>
      </w:pPr>
      <w:r>
        <w:t xml:space="preserve">Luiza </w:t>
      </w:r>
      <w:proofErr w:type="spellStart"/>
      <w:r>
        <w:t>Bradley</w:t>
      </w:r>
      <w:proofErr w:type="spellEnd"/>
      <w:r>
        <w:t xml:space="preserve">: </w:t>
      </w:r>
      <w:hyperlink r:id="rId5" w:history="1">
        <w:r>
          <w:rPr>
            <w:rStyle w:val="Hyperlink"/>
          </w:rPr>
          <w:t>lparaujo@elogica.com.br</w:t>
        </w:r>
      </w:hyperlink>
      <w:r>
        <w:t xml:space="preserve"> Intersecção Psicanalítica do Brasil</w:t>
      </w:r>
    </w:p>
    <w:p w:rsidR="00C95CF1" w:rsidRDefault="00C95CF1" w:rsidP="00C95CF1">
      <w:pPr>
        <w:jc w:val="both"/>
      </w:pPr>
      <w:r>
        <w:t xml:space="preserve">Carlos Santos: </w:t>
      </w:r>
      <w:hyperlink r:id="rId6" w:history="1">
        <w:r>
          <w:rPr>
            <w:rStyle w:val="Hyperlink"/>
          </w:rPr>
          <w:t>carlosrcsantos@gmail.com</w:t>
        </w:r>
      </w:hyperlink>
      <w:r>
        <w:t xml:space="preserve"> Traço Freudiano Veredas Lacanianas Escola de Psicanálise</w:t>
      </w:r>
    </w:p>
    <w:p w:rsidR="00C95CF1" w:rsidRDefault="00C95CF1" w:rsidP="00C95CF1">
      <w:pPr>
        <w:jc w:val="both"/>
      </w:pPr>
    </w:p>
    <w:p w:rsidR="00C95CF1" w:rsidRDefault="00C95CF1" w:rsidP="00C95CF1">
      <w:pPr>
        <w:jc w:val="both"/>
        <w:rPr>
          <w:rFonts w:ascii="Lucida Handwriting" w:hAnsi="Lucida Handwriting"/>
        </w:rPr>
      </w:pPr>
    </w:p>
    <w:p w:rsidR="00C95CF1" w:rsidRDefault="00C95CF1" w:rsidP="00C95CF1">
      <w:pPr>
        <w:jc w:val="both"/>
        <w:rPr>
          <w:rFonts w:ascii="Lucida Handwriting" w:hAnsi="Lucida Handwriting"/>
        </w:rPr>
      </w:pPr>
      <w:r>
        <w:rPr>
          <w:rFonts w:ascii="Lucida Handwriting" w:hAnsi="Lucida Handwriting"/>
        </w:rPr>
        <w:t>Os interessados em debater e receber comentários acerca da interface psicanalítica do feminino</w:t>
      </w:r>
      <w:proofErr w:type="gramStart"/>
      <w:r>
        <w:rPr>
          <w:rFonts w:ascii="Lucida Handwriting" w:hAnsi="Lucida Handwriting"/>
        </w:rPr>
        <w:t>, deverão</w:t>
      </w:r>
      <w:proofErr w:type="gramEnd"/>
      <w:r>
        <w:rPr>
          <w:rFonts w:ascii="Lucida Handwriting" w:hAnsi="Lucida Handwriting"/>
        </w:rPr>
        <w:t xml:space="preserve"> escrever para os coordenadores e estabelecer o compromisso de lhes enviar as suas observações a respeito dos textos fruto das próprias pesquisas sobre o assunto. A partir de então, lhes serão enviadas as observações dos vários integrantes deste grupo de debate, visando criar um espaço de troca </w:t>
      </w:r>
      <w:r w:rsidR="00C96E29">
        <w:rPr>
          <w:rFonts w:ascii="Lucida Handwriting" w:hAnsi="Lucida Handwriting"/>
        </w:rPr>
        <w:t xml:space="preserve">via internet </w:t>
      </w:r>
      <w:r>
        <w:rPr>
          <w:rFonts w:ascii="Lucida Handwriting" w:hAnsi="Lucida Handwriting"/>
        </w:rPr>
        <w:t xml:space="preserve">sobre esse tema. </w:t>
      </w:r>
      <w:r w:rsidR="00C96E29">
        <w:rPr>
          <w:rFonts w:ascii="Lucida Handwriting" w:hAnsi="Lucida Handwriting"/>
        </w:rPr>
        <w:t>Posteriormente</w:t>
      </w:r>
      <w:r>
        <w:rPr>
          <w:rFonts w:ascii="Lucida Handwriting" w:hAnsi="Lucida Handwriting"/>
        </w:rPr>
        <w:t xml:space="preserve"> todos os inscritos irão se encontrar num local a combinar, para avaliação do percurso realizado. É recomendado que sejam lidos os seguintes textos de Freud:</w:t>
      </w:r>
    </w:p>
    <w:p w:rsidR="00C95CF1" w:rsidRDefault="00C95CF1" w:rsidP="00C95CF1">
      <w:pPr>
        <w:jc w:val="both"/>
      </w:pPr>
    </w:p>
    <w:p w:rsidR="00C95CF1" w:rsidRDefault="00C95CF1" w:rsidP="00C95CF1">
      <w:pPr>
        <w:jc w:val="both"/>
      </w:pPr>
    </w:p>
    <w:p w:rsidR="00C95CF1" w:rsidRDefault="00C95CF1" w:rsidP="00C95CF1">
      <w:pPr>
        <w:jc w:val="both"/>
      </w:pPr>
    </w:p>
    <w:p w:rsidR="00C95CF1" w:rsidRDefault="00C95CF1" w:rsidP="00C95CF1">
      <w:pPr>
        <w:jc w:val="both"/>
      </w:pP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“Fantasias histéricas e sua relação com a bissexualidade” (1908).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“Moral sexual ‘civilizada’ e doença nervosa moderna” (1908).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“Um caso de paranóia que contraria a teoria psicanalítica” (1915).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“Psicogênese de um caso de homossexualismo numa mulher” (1920).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“A cabeça de Medusa” (1922).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“A organização genital infantil: uma interpolação na teoria da sexualidade” (1923).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“A dissolução do complexo de Édipo” (1924).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“Algumas </w:t>
      </w:r>
      <w:proofErr w:type="spellStart"/>
      <w:r>
        <w:rPr>
          <w:sz w:val="28"/>
          <w:szCs w:val="28"/>
        </w:rPr>
        <w:t>consequências</w:t>
      </w:r>
      <w:proofErr w:type="spellEnd"/>
      <w:r>
        <w:rPr>
          <w:sz w:val="28"/>
          <w:szCs w:val="28"/>
        </w:rPr>
        <w:t xml:space="preserve"> psíquicas da distinção anatômica entre os sexos” (1925).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“Sexualidade feminina” (1931).</w:t>
      </w:r>
    </w:p>
    <w:p w:rsidR="00C95CF1" w:rsidRDefault="00C95CF1" w:rsidP="00C95CF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“Feminilidade” (1933).</w:t>
      </w:r>
    </w:p>
    <w:p w:rsidR="00C95CF1" w:rsidRDefault="00C95CF1" w:rsidP="00C95CF1">
      <w:pPr>
        <w:jc w:val="both"/>
      </w:pPr>
    </w:p>
    <w:p w:rsidR="00C95CF1" w:rsidRDefault="00C95CF1" w:rsidP="00C95CF1">
      <w:pPr>
        <w:jc w:val="both"/>
      </w:pPr>
    </w:p>
    <w:p w:rsidR="00C95CF1" w:rsidRDefault="00C95CF1" w:rsidP="00C95CF1">
      <w:pPr>
        <w:jc w:val="both"/>
      </w:pPr>
    </w:p>
    <w:p w:rsidR="00FF6221" w:rsidRPr="00C95CF1" w:rsidRDefault="00FF6221" w:rsidP="00C95CF1">
      <w:pPr>
        <w:jc w:val="both"/>
      </w:pPr>
    </w:p>
    <w:sectPr w:rsidR="00FF6221" w:rsidRPr="00C95CF1" w:rsidSect="00FF6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A56"/>
    <w:multiLevelType w:val="hybridMultilevel"/>
    <w:tmpl w:val="CCBA7474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CF1"/>
    <w:rsid w:val="0044623A"/>
    <w:rsid w:val="00C95CF1"/>
    <w:rsid w:val="00C96E29"/>
    <w:rsid w:val="00FF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C95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rcsantos@gmail.com" TargetMode="External"/><Relationship Id="rId5" Type="http://schemas.openxmlformats.org/officeDocument/2006/relationships/hyperlink" Target="mailto:lparaujo@elogic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1262</Characters>
  <Application>Microsoft Office Word</Application>
  <DocSecurity>0</DocSecurity>
  <Lines>10</Lines>
  <Paragraphs>2</Paragraphs>
  <ScaleCrop>false</ScaleCrop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2009-09-12T00:25:00Z</dcterms:created>
  <dcterms:modified xsi:type="dcterms:W3CDTF">2009-09-27T14:53:00Z</dcterms:modified>
</cp:coreProperties>
</file>